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7B1F50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</w:t>
            </w:r>
            <w:r w:rsidR="009940BE">
              <w:rPr>
                <w:szCs w:val="28"/>
              </w:rPr>
              <w:t xml:space="preserve">                              </w:t>
            </w:r>
            <w:r>
              <w:rPr>
                <w:szCs w:val="28"/>
              </w:rPr>
              <w:t xml:space="preserve"> </w:t>
            </w:r>
            <w:r w:rsidR="007B1F50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 w:rsidR="007B1F50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  №                                               </w:t>
            </w:r>
          </w:p>
        </w:tc>
      </w:tr>
    </w:tbl>
    <w:p w:rsidR="009D016E" w:rsidRDefault="009D016E" w:rsidP="009D016E">
      <w:pPr>
        <w:ind w:left="3600"/>
        <w:rPr>
          <w:szCs w:val="28"/>
          <w:lang w:eastAsia="ar-SA"/>
        </w:rPr>
      </w:pPr>
    </w:p>
    <w:p w:rsidR="009D016E" w:rsidRDefault="009D016E" w:rsidP="009D016E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9D016E" w:rsidRDefault="009D016E" w:rsidP="009D016E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9D016E" w:rsidRDefault="009D016E" w:rsidP="009D01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76F3E" w:rsidRDefault="009D016E" w:rsidP="00976F3E">
      <w:pPr>
        <w:pStyle w:val="ConsPlusNormal"/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расходования и учета </w:t>
      </w:r>
      <w:r w:rsidR="00976F3E">
        <w:rPr>
          <w:rFonts w:ascii="Times New Roman" w:hAnsi="Times New Roman"/>
          <w:sz w:val="28"/>
          <w:szCs w:val="28"/>
        </w:rPr>
        <w:t>иного межбюджетного трансферта из областного бюджета на организацию и проведение мероприятий, направленных на выявление мнения населения Волгоградской области по вопросу об исчислении времени</w:t>
      </w:r>
    </w:p>
    <w:p w:rsidR="00976F3E" w:rsidRDefault="00976F3E" w:rsidP="00976F3E">
      <w:pPr>
        <w:pStyle w:val="ConsPlusNormal"/>
        <w:ind w:firstLine="709"/>
        <w:jc w:val="center"/>
        <w:rPr>
          <w:szCs w:val="28"/>
        </w:rPr>
      </w:pPr>
    </w:p>
    <w:p w:rsidR="00976F3E" w:rsidRPr="00976F3E" w:rsidRDefault="00976F3E" w:rsidP="00976F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016E" w:rsidRDefault="009D016E" w:rsidP="008E4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5C"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соответствии с постановлением Администрации Волгоградской области </w:t>
      </w:r>
      <w:r w:rsidR="007A485C" w:rsidRPr="007A485C">
        <w:rPr>
          <w:rFonts w:ascii="Times New Roman" w:hAnsi="Times New Roman" w:cs="Times New Roman"/>
          <w:sz w:val="28"/>
          <w:szCs w:val="28"/>
        </w:rPr>
        <w:t xml:space="preserve">от 29 июня 2020 г. № 373-п </w:t>
      </w:r>
      <w:r w:rsidR="007A48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485C" w:rsidRPr="007A485C">
        <w:rPr>
          <w:rFonts w:ascii="Times New Roman" w:hAnsi="Times New Roman" w:cs="Times New Roman"/>
          <w:sz w:val="28"/>
          <w:szCs w:val="28"/>
        </w:rPr>
        <w:t>«О выделении бюджетных ассигнований из резервного фонда Администрации Волгоградской области на предоставление иных межбюджетных трансфертов бюджетам муниципальных районов (городских округов) Волгоградской области</w:t>
      </w:r>
      <w:r w:rsidR="007A485C" w:rsidRPr="004E7B41">
        <w:rPr>
          <w:szCs w:val="28"/>
        </w:rPr>
        <w:t xml:space="preserve"> </w:t>
      </w:r>
      <w:r w:rsidR="007A485C">
        <w:rPr>
          <w:rFonts w:ascii="Times New Roman" w:hAnsi="Times New Roman"/>
          <w:sz w:val="28"/>
          <w:szCs w:val="28"/>
        </w:rPr>
        <w:t>на организацию и проведение мероприятий, направленных на выявление мнения населения Волгоградской области по вопросу об исчислении времени</w:t>
      </w:r>
      <w:r w:rsidR="007A485C" w:rsidRPr="007A485C">
        <w:rPr>
          <w:rFonts w:ascii="Times New Roman" w:hAnsi="Times New Roman" w:cs="Times New Roman"/>
          <w:sz w:val="28"/>
          <w:szCs w:val="28"/>
        </w:rPr>
        <w:t>»</w:t>
      </w:r>
      <w:r w:rsidR="00554370">
        <w:rPr>
          <w:rFonts w:ascii="Times New Roman" w:hAnsi="Times New Roman" w:cs="Times New Roman"/>
          <w:sz w:val="28"/>
          <w:szCs w:val="28"/>
        </w:rPr>
        <w:t>.</w:t>
      </w:r>
    </w:p>
    <w:p w:rsidR="00357B86" w:rsidRPr="008E427B" w:rsidRDefault="00357B86" w:rsidP="008E4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437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учета и расходования средств иного межбюджетного трансферта из областного бюджета </w:t>
      </w:r>
      <w:r w:rsidR="00554370">
        <w:rPr>
          <w:rFonts w:ascii="Times New Roman" w:hAnsi="Times New Roman"/>
          <w:sz w:val="28"/>
          <w:szCs w:val="28"/>
        </w:rPr>
        <w:t>на организацию и проведение мероприятий, направленных на выявление мнения населения Волгоградской области по вопросу об исчислении времени</w:t>
      </w:r>
      <w:r w:rsidR="00554370">
        <w:rPr>
          <w:rFonts w:ascii="Times New Roman" w:hAnsi="Times New Roman"/>
          <w:sz w:val="28"/>
          <w:szCs w:val="28"/>
        </w:rPr>
        <w:t xml:space="preserve"> </w:t>
      </w:r>
      <w:r w:rsidR="00554370" w:rsidRPr="008E427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4370">
        <w:rPr>
          <w:rFonts w:ascii="Times New Roman" w:hAnsi="Times New Roman" w:cs="Times New Roman"/>
          <w:sz w:val="28"/>
          <w:szCs w:val="28"/>
        </w:rPr>
        <w:t>–</w:t>
      </w:r>
      <w:r w:rsidR="00554370" w:rsidRPr="008E427B">
        <w:rPr>
          <w:rFonts w:ascii="Times New Roman" w:hAnsi="Times New Roman" w:cs="Times New Roman"/>
          <w:sz w:val="28"/>
          <w:szCs w:val="28"/>
        </w:rPr>
        <w:t xml:space="preserve"> </w:t>
      </w:r>
      <w:r w:rsidR="00554370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="00554370" w:rsidRPr="008E427B">
        <w:rPr>
          <w:rFonts w:ascii="Times New Roman" w:hAnsi="Times New Roman" w:cs="Times New Roman"/>
          <w:sz w:val="28"/>
          <w:szCs w:val="28"/>
        </w:rPr>
        <w:t>).</w:t>
      </w:r>
    </w:p>
    <w:p w:rsidR="00BC19D8" w:rsidRDefault="009D016E" w:rsidP="00BC19D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 w:rsidRPr="00DA6623">
        <w:rPr>
          <w:szCs w:val="28"/>
        </w:rPr>
        <w:t xml:space="preserve">Средства </w:t>
      </w:r>
      <w:r w:rsidR="00F1147C">
        <w:rPr>
          <w:szCs w:val="28"/>
        </w:rPr>
        <w:t>иного межбюджетного трансферта</w:t>
      </w:r>
      <w:r>
        <w:rPr>
          <w:szCs w:val="28"/>
        </w:rPr>
        <w:t xml:space="preserve"> расходуются на </w:t>
      </w:r>
      <w:r w:rsidR="00F1147C">
        <w:rPr>
          <w:szCs w:val="28"/>
        </w:rPr>
        <w:t xml:space="preserve"> организацию и проведение мероприятий, направленных на выявление мнения населения </w:t>
      </w:r>
      <w:r w:rsidR="00F47F91">
        <w:rPr>
          <w:szCs w:val="28"/>
        </w:rPr>
        <w:t>городского округа</w:t>
      </w:r>
      <w:r w:rsidR="00F1147C">
        <w:rPr>
          <w:szCs w:val="28"/>
        </w:rPr>
        <w:t xml:space="preserve"> по вопросу об исчислении времени</w:t>
      </w:r>
    </w:p>
    <w:p w:rsidR="009D016E" w:rsidRPr="009226ED" w:rsidRDefault="009D016E" w:rsidP="00BC19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</w:t>
      </w:r>
      <w:r w:rsidR="00D65E26" w:rsidRPr="00D65E26">
        <w:rPr>
          <w:szCs w:val="28"/>
        </w:rPr>
        <w:t xml:space="preserve"> </w:t>
      </w:r>
      <w:r w:rsidR="00D65E26">
        <w:rPr>
          <w:szCs w:val="28"/>
        </w:rPr>
        <w:t>Иной</w:t>
      </w:r>
      <w:r w:rsidR="00D65E26">
        <w:rPr>
          <w:szCs w:val="28"/>
        </w:rPr>
        <w:t xml:space="preserve"> межбюджетн</w:t>
      </w:r>
      <w:r w:rsidR="00D65E26">
        <w:rPr>
          <w:szCs w:val="28"/>
        </w:rPr>
        <w:t>ый</w:t>
      </w:r>
      <w:r w:rsidR="00D65E26">
        <w:rPr>
          <w:szCs w:val="28"/>
        </w:rPr>
        <w:t xml:space="preserve"> трансферт</w:t>
      </w:r>
      <w:r>
        <w:rPr>
          <w:szCs w:val="28"/>
        </w:rPr>
        <w:t xml:space="preserve"> </w:t>
      </w:r>
      <w:r w:rsidRPr="009226ED">
        <w:rPr>
          <w:szCs w:val="28"/>
        </w:rPr>
        <w:t>отражается в доходах</w:t>
      </w:r>
      <w:r>
        <w:rPr>
          <w:szCs w:val="28"/>
        </w:rPr>
        <w:t xml:space="preserve"> </w:t>
      </w:r>
      <w:r w:rsidRPr="009226ED">
        <w:rPr>
          <w:szCs w:val="28"/>
        </w:rPr>
        <w:t xml:space="preserve">бюджета городского округа город Михайловка </w:t>
      </w:r>
      <w:r>
        <w:rPr>
          <w:szCs w:val="28"/>
        </w:rPr>
        <w:t xml:space="preserve">Волгоградской области (далее  - бюджет городского округа) </w:t>
      </w:r>
      <w:r w:rsidRPr="009226ED">
        <w:rPr>
          <w:szCs w:val="28"/>
        </w:rPr>
        <w:t>по соответствующим кодам бюджетной классификации.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1B610E">
        <w:rPr>
          <w:szCs w:val="28"/>
        </w:rPr>
        <w:t xml:space="preserve">.Главным распорядителем средств </w:t>
      </w:r>
      <w:r w:rsidR="00D65E26">
        <w:rPr>
          <w:szCs w:val="28"/>
        </w:rPr>
        <w:t>иного межбюджетного трансферта</w:t>
      </w:r>
      <w:r>
        <w:rPr>
          <w:szCs w:val="28"/>
        </w:rPr>
        <w:t xml:space="preserve"> </w:t>
      </w:r>
      <w:r w:rsidRPr="001B610E">
        <w:rPr>
          <w:szCs w:val="28"/>
        </w:rPr>
        <w:t xml:space="preserve">является администрация городского округа город Михайловка Волгоградской </w:t>
      </w:r>
      <w:r>
        <w:rPr>
          <w:szCs w:val="28"/>
        </w:rPr>
        <w:t xml:space="preserve">  </w:t>
      </w:r>
      <w:r w:rsidRPr="001B610E">
        <w:rPr>
          <w:szCs w:val="28"/>
        </w:rPr>
        <w:t>области (далее именуется - администрация).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</w:t>
      </w:r>
      <w:r w:rsidRPr="009226ED">
        <w:rPr>
          <w:szCs w:val="28"/>
        </w:rPr>
        <w:t>Администрация, как главный администратор соответствующих доходов бюджет</w:t>
      </w:r>
      <w:r>
        <w:rPr>
          <w:szCs w:val="28"/>
        </w:rPr>
        <w:t xml:space="preserve">а городского округа, уведомляет </w:t>
      </w:r>
      <w:r w:rsidRPr="009226ED">
        <w:rPr>
          <w:szCs w:val="28"/>
        </w:rPr>
        <w:t>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 администрации городского округа город Михайловка </w:t>
      </w:r>
      <w:r>
        <w:rPr>
          <w:szCs w:val="28"/>
        </w:rPr>
        <w:t xml:space="preserve">Волгоградской области </w:t>
      </w:r>
      <w:r w:rsidRPr="009226ED">
        <w:rPr>
          <w:szCs w:val="28"/>
        </w:rPr>
        <w:t xml:space="preserve">(далее именуется </w:t>
      </w:r>
      <w:r>
        <w:rPr>
          <w:szCs w:val="28"/>
        </w:rPr>
        <w:t>–</w:t>
      </w:r>
      <w:r w:rsidRPr="009226ED">
        <w:rPr>
          <w:szCs w:val="28"/>
        </w:rPr>
        <w:t xml:space="preserve"> 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) об объемах поступивших средств </w:t>
      </w:r>
      <w:r w:rsidR="00FD5AB5">
        <w:rPr>
          <w:szCs w:val="28"/>
        </w:rPr>
        <w:t>иного межбюджетного трансферта</w:t>
      </w:r>
      <w:r w:rsidRPr="009226ED">
        <w:rPr>
          <w:szCs w:val="28"/>
        </w:rPr>
        <w:t xml:space="preserve"> в день поступления выписки из лицевого счета администратора доходов бюджета,</w:t>
      </w:r>
      <w:r>
        <w:rPr>
          <w:szCs w:val="28"/>
        </w:rPr>
        <w:t xml:space="preserve"> открытого в Управлении Ф</w:t>
      </w:r>
      <w:r w:rsidRPr="009226ED">
        <w:rPr>
          <w:szCs w:val="28"/>
        </w:rPr>
        <w:t>едерального казначейства по Волгоградской области.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7.Учет операций по использованию средств </w:t>
      </w:r>
      <w:r w:rsidR="00FD5AB5">
        <w:rPr>
          <w:szCs w:val="28"/>
        </w:rPr>
        <w:t>иного межбюджетного трансферта</w:t>
      </w:r>
      <w:r>
        <w:rPr>
          <w:szCs w:val="28"/>
        </w:rPr>
        <w:t xml:space="preserve"> осуществляется на лицевом счете администрации, открытом в  </w:t>
      </w:r>
      <w:r>
        <w:rPr>
          <w:szCs w:val="28"/>
        </w:rPr>
        <w:lastRenderedPageBreak/>
        <w:t>финансовом отделе.</w:t>
      </w:r>
    </w:p>
    <w:p w:rsidR="009D016E" w:rsidRPr="00F72C8E" w:rsidRDefault="009D016E" w:rsidP="009D016E">
      <w:pPr>
        <w:pStyle w:val="a6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 </w:t>
      </w:r>
      <w:r w:rsidRPr="00F72C8E">
        <w:rPr>
          <w:sz w:val="28"/>
          <w:szCs w:val="28"/>
        </w:rPr>
        <w:t>8.Для санкционирования оплаты денежных обязательств администрация представляет в финансовый отдел заявки на оплату расходов, оформленные в порядке, установленном  финансовым отделом.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9.</w:t>
      </w:r>
      <w:r w:rsidRPr="00730DA9">
        <w:rPr>
          <w:rFonts w:eastAsia="Calibri"/>
          <w:szCs w:val="28"/>
          <w:lang w:eastAsia="en-US"/>
        </w:rPr>
        <w:t xml:space="preserve">Уполномоченный орган </w:t>
      </w:r>
      <w:r>
        <w:rPr>
          <w:rFonts w:eastAsia="Calibri"/>
          <w:szCs w:val="28"/>
          <w:lang w:eastAsia="en-US"/>
        </w:rPr>
        <w:t xml:space="preserve">по взаимодействию с комитетом финансов Волгоградской области (далее - </w:t>
      </w:r>
      <w:r w:rsidR="00FD5AB5">
        <w:rPr>
          <w:rFonts w:eastAsia="Calibri"/>
          <w:szCs w:val="28"/>
          <w:lang w:eastAsia="en-US"/>
        </w:rPr>
        <w:t>комитет) представляет в комитет отчет об использовании иного межбюджетного трансферта в</w:t>
      </w:r>
      <w:r w:rsidR="00C7511E">
        <w:rPr>
          <w:rFonts w:eastAsia="Calibri"/>
          <w:szCs w:val="28"/>
          <w:lang w:eastAsia="en-US"/>
        </w:rPr>
        <w:t xml:space="preserve"> порядке и</w:t>
      </w:r>
      <w:r w:rsidR="00FD5AB5">
        <w:rPr>
          <w:rFonts w:eastAsia="Calibri"/>
          <w:szCs w:val="28"/>
          <w:lang w:eastAsia="en-US"/>
        </w:rPr>
        <w:t xml:space="preserve"> сроки, установленные </w:t>
      </w:r>
      <w:r w:rsidR="00FD5AB5" w:rsidRPr="00C7511E">
        <w:rPr>
          <w:rFonts w:eastAsia="Calibri"/>
          <w:szCs w:val="28"/>
          <w:lang w:eastAsia="en-US"/>
        </w:rPr>
        <w:t>в соглашении</w:t>
      </w:r>
      <w:r w:rsidR="001E1865">
        <w:rPr>
          <w:rFonts w:eastAsia="Calibri"/>
          <w:szCs w:val="28"/>
          <w:lang w:eastAsia="en-US"/>
        </w:rPr>
        <w:t xml:space="preserve"> о предоставлении иного межбюджетного трансферта</w:t>
      </w:r>
      <w:bookmarkStart w:id="0" w:name="_GoBack"/>
      <w:bookmarkEnd w:id="0"/>
      <w:r w:rsidR="00FD5AB5">
        <w:rPr>
          <w:rFonts w:eastAsia="Calibri"/>
          <w:szCs w:val="28"/>
          <w:lang w:eastAsia="en-US"/>
        </w:rPr>
        <w:t>.</w:t>
      </w:r>
    </w:p>
    <w:p w:rsidR="009D016E" w:rsidRPr="004B23E8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10.</w:t>
      </w:r>
      <w:r w:rsidRPr="004B23E8">
        <w:rPr>
          <w:rFonts w:eastAsia="Calibri"/>
          <w:szCs w:val="28"/>
          <w:lang w:eastAsia="en-US"/>
        </w:rPr>
        <w:t xml:space="preserve">Администрация обеспечивает контроль целевого и эффективного использования средств </w:t>
      </w:r>
      <w:r w:rsidR="00DB1299">
        <w:rPr>
          <w:szCs w:val="28"/>
        </w:rPr>
        <w:t>иного межбюджетного трансферта</w:t>
      </w:r>
      <w:r>
        <w:rPr>
          <w:rFonts w:eastAsia="Calibri"/>
          <w:szCs w:val="28"/>
          <w:lang w:eastAsia="en-US"/>
        </w:rPr>
        <w:t>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1" w:name="Par82"/>
      <w:bookmarkEnd w:id="1"/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  <w:r w:rsidRPr="005D098D">
        <w:rPr>
          <w:sz w:val="24"/>
          <w:szCs w:val="24"/>
        </w:rPr>
        <w:t xml:space="preserve">                  </w:t>
      </w: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Pr="00E70AAA" w:rsidRDefault="009D016E" w:rsidP="009D016E">
      <w:pPr>
        <w:jc w:val="center"/>
      </w:pPr>
    </w:p>
    <w:p w:rsidR="0074404D" w:rsidRDefault="001E1865"/>
    <w:sectPr w:rsidR="0074404D" w:rsidSect="00D41368">
      <w:headerReference w:type="even" r:id="rId7"/>
      <w:headerReference w:type="default" r:id="rId8"/>
      <w:pgSz w:w="11907" w:h="16840" w:code="9"/>
      <w:pgMar w:top="454" w:right="1276" w:bottom="1134" w:left="1559" w:header="3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17" w:rsidRDefault="00E36ABF">
      <w:r>
        <w:separator/>
      </w:r>
    </w:p>
  </w:endnote>
  <w:endnote w:type="continuationSeparator" w:id="0">
    <w:p w:rsidR="00F25717" w:rsidRDefault="00E3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17" w:rsidRDefault="00E36ABF">
      <w:r>
        <w:separator/>
      </w:r>
    </w:p>
  </w:footnote>
  <w:footnote w:type="continuationSeparator" w:id="0">
    <w:p w:rsidR="00F25717" w:rsidRDefault="00E3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1E18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865">
      <w:rPr>
        <w:rStyle w:val="a5"/>
        <w:noProof/>
      </w:rPr>
      <w:t>2</w:t>
    </w:r>
    <w:r>
      <w:rPr>
        <w:rStyle w:val="a5"/>
      </w:rPr>
      <w:fldChar w:fldCharType="end"/>
    </w:r>
  </w:p>
  <w:p w:rsidR="00DB6153" w:rsidRDefault="001E1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D6"/>
    <w:rsid w:val="001E1865"/>
    <w:rsid w:val="00357B86"/>
    <w:rsid w:val="00554370"/>
    <w:rsid w:val="0066530B"/>
    <w:rsid w:val="007A485C"/>
    <w:rsid w:val="007B1F50"/>
    <w:rsid w:val="008E427B"/>
    <w:rsid w:val="008F6C0F"/>
    <w:rsid w:val="00976F3E"/>
    <w:rsid w:val="009940BE"/>
    <w:rsid w:val="009D016E"/>
    <w:rsid w:val="00A251C8"/>
    <w:rsid w:val="00BC19D8"/>
    <w:rsid w:val="00C32138"/>
    <w:rsid w:val="00C7511E"/>
    <w:rsid w:val="00D65E26"/>
    <w:rsid w:val="00DB1299"/>
    <w:rsid w:val="00E36ABF"/>
    <w:rsid w:val="00F1147C"/>
    <w:rsid w:val="00F25717"/>
    <w:rsid w:val="00F47F91"/>
    <w:rsid w:val="00F564D6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18</cp:revision>
  <dcterms:created xsi:type="dcterms:W3CDTF">2020-04-29T12:23:00Z</dcterms:created>
  <dcterms:modified xsi:type="dcterms:W3CDTF">2020-07-02T07:16:00Z</dcterms:modified>
</cp:coreProperties>
</file>